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6D" w:rsidRDefault="00D1496D">
      <w:pPr>
        <w:rPr>
          <w:b/>
        </w:rPr>
      </w:pPr>
      <w:r w:rsidRPr="00C4069C">
        <w:rPr>
          <w:b/>
        </w:rPr>
        <w:t xml:space="preserve">Institutional Program Review Committee End </w:t>
      </w:r>
      <w:r w:rsidR="00C4069C" w:rsidRPr="00C4069C">
        <w:rPr>
          <w:b/>
        </w:rPr>
        <w:t>of Year</w:t>
      </w:r>
      <w:r w:rsidRPr="00C4069C">
        <w:rPr>
          <w:b/>
        </w:rPr>
        <w:t xml:space="preserve"> Report </w:t>
      </w:r>
      <w:r w:rsidR="00C4069C">
        <w:rPr>
          <w:b/>
        </w:rPr>
        <w:t xml:space="preserve">May 2016 </w:t>
      </w:r>
    </w:p>
    <w:p w:rsidR="00112079" w:rsidRPr="00112079" w:rsidRDefault="00112079" w:rsidP="00112079">
      <w:pPr>
        <w:pStyle w:val="NoSpacing"/>
      </w:pPr>
      <w:r w:rsidRPr="00112079">
        <w:t xml:space="preserve">Data collected from: </w:t>
      </w:r>
    </w:p>
    <w:p w:rsidR="004D3E5B" w:rsidRDefault="00D1496D" w:rsidP="00112079">
      <w:pPr>
        <w:pStyle w:val="NoSpacing"/>
        <w:numPr>
          <w:ilvl w:val="0"/>
          <w:numId w:val="2"/>
        </w:numPr>
      </w:pPr>
      <w:r>
        <w:t>Summary of Member Survey</w:t>
      </w:r>
    </w:p>
    <w:p w:rsidR="00D1496D" w:rsidRDefault="00D1496D" w:rsidP="00112079">
      <w:pPr>
        <w:pStyle w:val="NoSpacing"/>
        <w:numPr>
          <w:ilvl w:val="0"/>
          <w:numId w:val="2"/>
        </w:numPr>
      </w:pPr>
      <w:r>
        <w:t>Summary of PR/Trac Dat 5 training session</w:t>
      </w:r>
    </w:p>
    <w:p w:rsidR="00D1496D" w:rsidRDefault="00D1496D"/>
    <w:p w:rsidR="00D1496D" w:rsidRDefault="00D1496D">
      <w:r w:rsidRPr="00112079">
        <w:rPr>
          <w:b/>
        </w:rPr>
        <w:t>Membership:</w:t>
      </w:r>
      <w:r>
        <w:t xml:space="preserve">  Jonna Schengel (co-chair), Thea Trimble (co-chair), Dali Ozturk, Catherine McGuire, Joni Jordan, Christian Anderson, James McDonnell, Jessica Morrison, Ashen Baig, David Hurst, Ashley Muniz, Jonathan Poo (student representative).  </w:t>
      </w:r>
    </w:p>
    <w:p w:rsidR="00D1496D" w:rsidRPr="00112079" w:rsidRDefault="00112079" w:rsidP="00112079">
      <w:pPr>
        <w:pStyle w:val="NoSpacing"/>
        <w:rPr>
          <w:b/>
        </w:rPr>
      </w:pPr>
      <w:r w:rsidRPr="00112079">
        <w:rPr>
          <w:b/>
        </w:rPr>
        <w:t>Member Survey</w:t>
      </w:r>
    </w:p>
    <w:p w:rsidR="00D1496D" w:rsidRDefault="00D1496D" w:rsidP="00112079">
      <w:pPr>
        <w:pStyle w:val="NoSpacing"/>
      </w:pPr>
      <w:r>
        <w:t xml:space="preserve">The members reviewed and discussed the end of the year </w:t>
      </w:r>
      <w:r w:rsidR="00112079">
        <w:t xml:space="preserve">IPRC Committee member </w:t>
      </w:r>
      <w:r>
        <w:t xml:space="preserve">survey </w:t>
      </w:r>
      <w:proofErr w:type="gramStart"/>
      <w:r>
        <w:t>report</w:t>
      </w:r>
      <w:r w:rsidR="00112079">
        <w:t xml:space="preserve"> </w:t>
      </w:r>
      <w:r>
        <w:t>.</w:t>
      </w:r>
      <w:proofErr w:type="gramEnd"/>
      <w:r>
        <w:t xml:space="preserve">  Overall the standard statements were rated either Agree or Strongly Agree on all ex</w:t>
      </w:r>
      <w:r w:rsidR="00DD6003">
        <w:t>c</w:t>
      </w:r>
      <w:r>
        <w:t>e</w:t>
      </w:r>
      <w:r w:rsidR="00DD6003">
        <w:t>p</w:t>
      </w:r>
      <w:r>
        <w:t xml:space="preserve">t one.  </w:t>
      </w:r>
      <w:r w:rsidR="00DD6003">
        <w:t>Adequate</w:t>
      </w:r>
      <w:r>
        <w:t xml:space="preserve"> resources available to support work was rated at Disagree by </w:t>
      </w:r>
      <w:r w:rsidR="00DD6003">
        <w:t>11 %( 1</w:t>
      </w:r>
      <w:r>
        <w:t xml:space="preserve"> </w:t>
      </w:r>
      <w:r w:rsidR="00DD6003">
        <w:t>respondent</w:t>
      </w:r>
      <w:r>
        <w:t xml:space="preserve">), Agree by 44% (4 </w:t>
      </w:r>
      <w:r w:rsidR="00DD6003">
        <w:t>respondents</w:t>
      </w:r>
      <w:r>
        <w:t xml:space="preserve">) and Strongly Agree 44% (4 </w:t>
      </w:r>
      <w:r w:rsidR="00DD6003">
        <w:t>respondents</w:t>
      </w:r>
      <w:r>
        <w:t xml:space="preserve">).  77% </w:t>
      </w:r>
      <w:r w:rsidR="00DD6003">
        <w:t>strongly</w:t>
      </w:r>
      <w:r>
        <w:t xml:space="preserve"> </w:t>
      </w:r>
      <w:r w:rsidR="00DD6003">
        <w:t>agreed that the committee</w:t>
      </w:r>
      <w:r>
        <w:t xml:space="preserve"> stayed on task.  </w:t>
      </w:r>
    </w:p>
    <w:p w:rsidR="00D1496D" w:rsidRDefault="00D1496D"/>
    <w:p w:rsidR="00112079" w:rsidRPr="00112079" w:rsidRDefault="00112079" w:rsidP="00112079">
      <w:pPr>
        <w:pStyle w:val="NoSpacing"/>
        <w:rPr>
          <w:b/>
        </w:rPr>
      </w:pPr>
      <w:r w:rsidRPr="00112079">
        <w:rPr>
          <w:b/>
        </w:rPr>
        <w:t xml:space="preserve">PR/Trac Dat Training Survey </w:t>
      </w:r>
    </w:p>
    <w:p w:rsidR="00DD6003" w:rsidRDefault="00D1496D" w:rsidP="00112079">
      <w:pPr>
        <w:pStyle w:val="NoSpacing"/>
      </w:pPr>
      <w:r>
        <w:t xml:space="preserve">The members reviewed and discussed the survey data from the Trac Dat 5 training sessions.  </w:t>
      </w:r>
      <w:r w:rsidR="00DD6003">
        <w:t xml:space="preserve">86% of respondents agreed or strongly agreed that the training was easy to follow and understand and useful to professional development. 80% agrees the material was applicable to their work area.  13% (2 respondents) did not agree that the training was helpful and responded to disagree or very poor to the standard questions.  </w:t>
      </w:r>
    </w:p>
    <w:p w:rsidR="00112079" w:rsidRDefault="00112079" w:rsidP="00112079">
      <w:pPr>
        <w:pStyle w:val="NoSpacing"/>
      </w:pPr>
    </w:p>
    <w:p w:rsidR="00D1496D" w:rsidRDefault="00D1496D">
      <w:r>
        <w:t>Based on the</w:t>
      </w:r>
      <w:r w:rsidR="00112079">
        <w:t xml:space="preserve"> analysis of both</w:t>
      </w:r>
      <w:r>
        <w:t xml:space="preserve"> survey</w:t>
      </w:r>
      <w:r w:rsidR="00112079">
        <w:t>s, the</w:t>
      </w:r>
      <w:r>
        <w:t xml:space="preserve"> recommendations </w:t>
      </w:r>
      <w:r w:rsidR="00C4069C">
        <w:t xml:space="preserve">for </w:t>
      </w:r>
      <w:r w:rsidR="00112079">
        <w:t>Initiatives</w:t>
      </w:r>
      <w:r>
        <w:t xml:space="preserve"> for </w:t>
      </w:r>
      <w:r w:rsidRPr="00112079">
        <w:rPr>
          <w:b/>
        </w:rPr>
        <w:t>2016-2017</w:t>
      </w:r>
      <w:r>
        <w:t xml:space="preserve"> are:</w:t>
      </w:r>
    </w:p>
    <w:p w:rsidR="00D1496D" w:rsidRDefault="00D1496D" w:rsidP="00112079">
      <w:pPr>
        <w:pStyle w:val="NoSpacing"/>
      </w:pPr>
      <w:r>
        <w:t>1.</w:t>
      </w:r>
      <w:r w:rsidR="007B62B1">
        <w:t xml:space="preserve"> Educate district councils/committees on the purpose and value of PR in guiding continuous improvement.  </w:t>
      </w:r>
    </w:p>
    <w:p w:rsidR="00D1496D" w:rsidRDefault="00D1496D" w:rsidP="00112079">
      <w:pPr>
        <w:pStyle w:val="NoSpacing"/>
      </w:pPr>
      <w:r>
        <w:t>2.</w:t>
      </w:r>
      <w:r w:rsidR="007B62B1">
        <w:t xml:space="preserve"> Educate district PR units in best practices for program/unit data analysis.  </w:t>
      </w:r>
    </w:p>
    <w:p w:rsidR="00D1496D" w:rsidRDefault="00D1496D" w:rsidP="00112079">
      <w:pPr>
        <w:pStyle w:val="NoSpacing"/>
      </w:pPr>
      <w:r>
        <w:t>3.</w:t>
      </w:r>
      <w:r w:rsidR="007B62B1">
        <w:t xml:space="preserve"> Provide ongoing PR training to all units. </w:t>
      </w:r>
    </w:p>
    <w:p w:rsidR="00C4069C" w:rsidRDefault="00D1496D" w:rsidP="00112079">
      <w:pPr>
        <w:pStyle w:val="NoSpacing"/>
      </w:pPr>
      <w:r>
        <w:t>4.</w:t>
      </w:r>
      <w:r w:rsidR="007B62B1">
        <w:t xml:space="preserve"> Facilitate joint meeting with IPRC, IPEC and Budget committee to improve processes and work of each committee.  </w:t>
      </w:r>
    </w:p>
    <w:p w:rsidR="00112079" w:rsidRDefault="00112079" w:rsidP="00112079">
      <w:pPr>
        <w:pStyle w:val="NoSpacing"/>
      </w:pPr>
    </w:p>
    <w:p w:rsidR="007B62B1" w:rsidRPr="00112079" w:rsidRDefault="00C4069C">
      <w:pPr>
        <w:rPr>
          <w:i/>
        </w:rPr>
      </w:pPr>
      <w:r w:rsidRPr="00112079">
        <w:rPr>
          <w:i/>
        </w:rPr>
        <w:t xml:space="preserve">The conclusion based on the year end analysis of surveys and work on iniatives is that IPRC has strong participative membership, although the workload is heavy, and has been successful in meeting all the iniatives for 2015-2016 cycle.  </w:t>
      </w:r>
    </w:p>
    <w:p w:rsidR="007B62B1" w:rsidRDefault="007B62B1">
      <w:r>
        <w:t>Jonna Schengel and Thea Trimble</w:t>
      </w:r>
    </w:p>
    <w:p w:rsidR="007B62B1" w:rsidRDefault="007B62B1">
      <w:r>
        <w:t xml:space="preserve">IPRC Co-chairs </w:t>
      </w:r>
    </w:p>
    <w:p w:rsidR="00D1496D" w:rsidRDefault="00D1496D">
      <w:bookmarkStart w:id="0" w:name="_GoBack"/>
      <w:bookmarkEnd w:id="0"/>
    </w:p>
    <w:sectPr w:rsidR="00D1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612"/>
    <w:multiLevelType w:val="hybridMultilevel"/>
    <w:tmpl w:val="66B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F1803"/>
    <w:multiLevelType w:val="hybridMultilevel"/>
    <w:tmpl w:val="DB56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6D"/>
    <w:rsid w:val="00112079"/>
    <w:rsid w:val="004D3E5B"/>
    <w:rsid w:val="007B62B1"/>
    <w:rsid w:val="00C4069C"/>
    <w:rsid w:val="00D1496D"/>
    <w:rsid w:val="00DD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079"/>
    <w:pPr>
      <w:ind w:left="720"/>
      <w:contextualSpacing/>
    </w:pPr>
  </w:style>
  <w:style w:type="paragraph" w:styleId="NoSpacing">
    <w:name w:val="No Spacing"/>
    <w:uiPriority w:val="1"/>
    <w:qFormat/>
    <w:rsid w:val="001120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079"/>
    <w:pPr>
      <w:ind w:left="720"/>
      <w:contextualSpacing/>
    </w:pPr>
  </w:style>
  <w:style w:type="paragraph" w:styleId="NoSpacing">
    <w:name w:val="No Spacing"/>
    <w:uiPriority w:val="1"/>
    <w:qFormat/>
    <w:rsid w:val="00112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c3c6df6c-22bb-4dd8-9c81-3bcf8122f971">2016-08-23T07:00:00+00:00</Meeting>
    <PublishingExpirationDate xmlns="http://schemas.microsoft.com/sharepoint/v3" xsi:nil="true"/>
    <PublishingStartDate xmlns="http://schemas.microsoft.com/sharepoint/v3" xsi:nil="true"/>
    <TaxCatchAll xmlns="d908dd1b-27c0-4c02-b90f-13cdef97850e">
      <Value>1098</Value>
    </TaxCatchAll>
    <p2fe9bdbd9bc4900926aceae83ea3bf3 xmlns="0224536a-e62a-4c1f-ba3f-1f0b83f93d10">
      <Terms xmlns="http://schemas.microsoft.com/office/infopath/2007/PartnerControls">
        <TermInfo xmlns="http://schemas.microsoft.com/office/infopath/2007/PartnerControls">
          <TermName xmlns="http://schemas.microsoft.com/office/infopath/2007/PartnerControls">Governance Annual Report</TermName>
          <TermId xmlns="http://schemas.microsoft.com/office/infopath/2007/PartnerControls">4be093a2-8511-413a-9f50-42cd92e55e79</TermId>
        </TermInfo>
      </Terms>
    </p2fe9bdbd9bc4900926aceae83ea3bf3>
    <b25534530e8c4261ad7436fb337d4724 xmlns="0224536a-e62a-4c1f-ba3f-1f0b83f93d10">
      <Terms xmlns="http://schemas.microsoft.com/office/infopath/2007/PartnerControls"/>
    </b25534530e8c4261ad7436fb337d472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83CE9CDF8984EB5F55BB286996C2A" ma:contentTypeVersion="20" ma:contentTypeDescription="Create a new document." ma:contentTypeScope="" ma:versionID="d551a48b80135ecee4575d7fbaa2a035">
  <xsd:schema xmlns:xsd="http://www.w3.org/2001/XMLSchema" xmlns:xs="http://www.w3.org/2001/XMLSchema" xmlns:p="http://schemas.microsoft.com/office/2006/metadata/properties" xmlns:ns1="http://schemas.microsoft.com/sharepoint/v3" xmlns:ns2="d908dd1b-27c0-4c02-b90f-13cdef97850e" xmlns:ns3="c3c6df6c-22bb-4dd8-9c81-3bcf8122f971" xmlns:ns5="0224536a-e62a-4c1f-ba3f-1f0b83f93d10" xmlns:ns6="78f31a23-c5ca-4660-a45b-ce709fb48214" targetNamespace="http://schemas.microsoft.com/office/2006/metadata/properties" ma:root="true" ma:fieldsID="da5541879cda287d581bfab97425da1d" ns1:_="" ns2:_="" ns3:_="" ns5:_="" ns6:_="">
    <xsd:import namespace="http://schemas.microsoft.com/sharepoint/v3"/>
    <xsd:import namespace="d908dd1b-27c0-4c02-b90f-13cdef97850e"/>
    <xsd:import namespace="c3c6df6c-22bb-4dd8-9c81-3bcf8122f971"/>
    <xsd:import namespace="0224536a-e62a-4c1f-ba3f-1f0b83f93d10"/>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3:Meeting" minOccurs="0"/>
                <xsd:element ref="ns5:p2fe9bdbd9bc4900926aceae83ea3bf3" minOccurs="0"/>
                <xsd:element ref="ns5:b25534530e8c4261ad7436fb337d4724"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8dd1b-27c0-4c02-b90f-13cdef9785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c6df6c-22bb-4dd8-9c81-3bcf8122f971" elementFormDefault="qualified">
    <xsd:import namespace="http://schemas.microsoft.com/office/2006/documentManagement/types"/>
    <xsd:import namespace="http://schemas.microsoft.com/office/infopath/2007/PartnerControls"/>
    <xsd:element name="Meeting" ma:index="12" nillable="true" ma:displayName="Meeting" ma:default="[today]"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24536a-e62a-4c1f-ba3f-1f0b83f93d10" elementFormDefault="qualified">
    <xsd:import namespace="http://schemas.microsoft.com/office/2006/documentManagement/types"/>
    <xsd:import namespace="http://schemas.microsoft.com/office/infopath/2007/PartnerControls"/>
    <xsd:element name="p2fe9bdbd9bc4900926aceae83ea3bf3" ma:index="18" nillable="true" ma:taxonomy="true" ma:internalName="p2fe9bdbd9bc4900926aceae83ea3bf3" ma:taxonomyFieldName="Document_x0020_Purpose" ma:displayName="Document Purpose" ma:readOnly="false" ma:default="815;#Agendas|3c594f5f-c677-4ccd-966f-fbde95dda184" ma:fieldId="{92fe9bdb-d9bc-4900-926a-ceae83ea3bf3}"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b25534530e8c4261ad7436fb337d4724" ma:index="20" nillable="true" ma:taxonomy="true" ma:internalName="b25534530e8c4261ad7436fb337d4724" ma:taxonomyFieldName="Evidence_x0020_Standard" ma:displayName="Evidence Standard" ma:default="" ma:fieldId="{b2553453-0e8c-4261-ad74-36fb337d4724}"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2E092BA-B900-4802-92DB-FBDC9B045528}"/>
</file>

<file path=customXml/itemProps2.xml><?xml version="1.0" encoding="utf-8"?>
<ds:datastoreItem xmlns:ds="http://schemas.openxmlformats.org/officeDocument/2006/customXml" ds:itemID="{E54CB616-768B-4F0D-9FDB-9856CE83CF37}"/>
</file>

<file path=customXml/itemProps3.xml><?xml version="1.0" encoding="utf-8"?>
<ds:datastoreItem xmlns:ds="http://schemas.openxmlformats.org/officeDocument/2006/customXml" ds:itemID="{49828E52-BD18-43D9-9CA5-5E67AFF43561}"/>
</file>

<file path=customXml/itemProps4.xml><?xml version="1.0" encoding="utf-8"?>
<ds:datastoreItem xmlns:ds="http://schemas.openxmlformats.org/officeDocument/2006/customXml" ds:itemID="{9E17978C-DB51-4985-B511-A9CA8140ACE0}"/>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Authorized User</cp:lastModifiedBy>
  <cp:revision>2</cp:revision>
  <dcterms:created xsi:type="dcterms:W3CDTF">2016-08-17T23:43:00Z</dcterms:created>
  <dcterms:modified xsi:type="dcterms:W3CDTF">2016-08-17T23:43:00Z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0x010100E5F83CE9CDF8984EB5F55BB286996C2A</vt:lpwstr>
  </property>
  <property fmtid="{D5CDD505-2E9C-101B-9397-08002B2CF9AE}" pid="3" name="Doc Purpose">
    <vt:lpwstr>18;#Governance Annual Report|5f73b5e4-399e-4fde-8f12-65ab01559429</vt:lpwstr>
  </property>
  <property fmtid="{D5CDD505-2E9C-101B-9397-08002B2CF9AE}" pid="4" name="Evidence Standard">
    <vt:lpwstr/>
  </property>
  <property fmtid="{D5CDD505-2E9C-101B-9397-08002B2CF9AE}" pid="5" name="Order">
    <vt:r8>101400</vt:r8>
  </property>
  <property fmtid="{D5CDD505-2E9C-101B-9397-08002B2CF9AE}" pid="6" name="k1c42e12855749499bff92046d56df63">
    <vt:lpwstr>Governance Annual Report|5f73b5e4-399e-4fde-8f12-65ab01559429</vt:lpwstr>
  </property>
  <property fmtid="{D5CDD505-2E9C-101B-9397-08002B2CF9AE}" pid="7" name="Document Purpose">
    <vt:lpwstr>1098;#Governance Annual Report|4be093a2-8511-413a-9f50-42cd92e55e79</vt:lpwstr>
  </property>
  <property fmtid="{D5CDD505-2E9C-101B-9397-08002B2CF9AE}" pid="8" name="Doc Purpose0">
    <vt:lpwstr>Governance Annual Report</vt:lpwstr>
  </property>
</Properties>
</file>